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AB" w:rsidRDefault="008F68AB" w:rsidP="0007009F">
      <w:pPr>
        <w:pStyle w:val="Default"/>
        <w:jc w:val="both"/>
        <w:rPr>
          <w:b/>
          <w:sz w:val="28"/>
          <w:szCs w:val="28"/>
        </w:rPr>
      </w:pPr>
    </w:p>
    <w:p w:rsidR="0007009F" w:rsidRDefault="0007009F" w:rsidP="0007009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Cs/>
          <w:sz w:val="28"/>
          <w:szCs w:val="28"/>
        </w:rPr>
        <w:t>Описание ключевой инициативы</w:t>
      </w:r>
      <w:r>
        <w:rPr>
          <w:b/>
          <w:i/>
          <w:iCs/>
          <w:sz w:val="28"/>
          <w:szCs w:val="28"/>
        </w:rPr>
        <w:t xml:space="preserve">: </w:t>
      </w:r>
    </w:p>
    <w:p w:rsidR="0007009F" w:rsidRDefault="0007009F" w:rsidP="0007009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Название ключевой инициативы (проекта)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комплексной программы для обучающихся математического и естественнонаучного профилей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с использованием STEM-технологий</w:t>
      </w:r>
      <w:r>
        <w:rPr>
          <w:sz w:val="28"/>
          <w:szCs w:val="28"/>
          <w:highlight w:val="yellow"/>
        </w:rPr>
        <w:t xml:space="preserve"> </w:t>
      </w:r>
    </w:p>
    <w:p w:rsidR="0007009F" w:rsidRDefault="0007009F" w:rsidP="0007009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Приоритетное направление Стратегии научно-технологического развития Российской Федерации на долгосрочный период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«31. Кадры и человеческий капитал.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путем развития современной системы научно-технического творчества детей и молодежи».</w:t>
      </w:r>
    </w:p>
    <w:p w:rsidR="0007009F" w:rsidRDefault="0007009F" w:rsidP="0007009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Цель ключевой инициативы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подготовки абитуриентов, поступающих на  направления естественно-математического цикла с использованием STEM-технологий</w:t>
      </w:r>
    </w:p>
    <w:p w:rsidR="0007009F" w:rsidRDefault="0007009F" w:rsidP="0007009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Задачи ключевой инициативы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Мотивация обучающихся старших классов к продолжению образования в научно-технической сфере и поступлению на направления естественно-математического цикла.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2.Расширить фундаментальную и научно-исследовательскую составляющую обучающихся профильных классов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естественнонаучного и математического профилей.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3.Организовать выполнение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проектных и научно-исследовательских работ обучающимися профильных классов под руководством научных руководителей в лабораториях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с использованием STEM-технологий.</w:t>
      </w:r>
    </w:p>
    <w:p w:rsidR="0007009F" w:rsidRDefault="0007009F" w:rsidP="000700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1.5. Аннотация ключевой инициативы, включая описание проблем, методов и подходов к их решению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Одной из самых актуальных тем в системе современного образования является STEM-образование (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Technology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Engineering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Math</w:t>
      </w:r>
      <w:proofErr w:type="spellEnd"/>
      <w:r>
        <w:rPr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полно соответствующее российскому термину «образование по естественнонаучным и техническим специальностям». В настоящее время государство в лице Правительства требует подготовки высококвалифицированных специалистов из самых разных образовательных областей естественных наук в области высших технологий. Однако в системе школьного и вузовского образования регистрируется низкое качество подготовки в сфере точных наук, недостаточная оснащенность материально-технической базы, плохая мотивация учеников и студентов и т.д. В связи с этим внедрение STEM-технологий в подготовку обучающихся – будущих студентов математического и естественнонаучного профилей становится приоритетным направлением. Благодаря внедрению в российское образование данных технологий удастся удовлетворить потребность общества в научно-инженерных кадрах, которые будут играть ведущую роль </w:t>
      </w:r>
      <w:r>
        <w:rPr>
          <w:sz w:val="28"/>
          <w:szCs w:val="28"/>
        </w:rPr>
        <w:lastRenderedPageBreak/>
        <w:t xml:space="preserve">в развитии технологического процесса и модернизации </w:t>
      </w:r>
      <w:proofErr w:type="spellStart"/>
      <w:r>
        <w:rPr>
          <w:sz w:val="28"/>
          <w:szCs w:val="28"/>
        </w:rPr>
        <w:t>би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 xml:space="preserve"> в нашей стране. Внедрение STEM-технологий в образование позволит развить интерес обучающихся – будущих студентов к дисциплинам математического и естественнонаучного циклов. Использование данных технологий будет способствовать совершенствованию навыков критического мышления у обучающихся, активации коммуникативных навыков. Благодаря STEM-образованию, становится возможным соединить учебный процесс и дальнейший профессиональный рост. </w:t>
      </w:r>
    </w:p>
    <w:p w:rsidR="0007009F" w:rsidRDefault="0007009F" w:rsidP="0007009F">
      <w:pPr>
        <w:spacing w:line="240" w:lineRule="auto"/>
      </w:pPr>
      <w:r>
        <w:t>В настоящее время в НИУ «</w:t>
      </w:r>
      <w:proofErr w:type="spellStart"/>
      <w:r>
        <w:t>БелГУ</w:t>
      </w:r>
      <w:proofErr w:type="spellEnd"/>
      <w:r>
        <w:t>» создано структурное подразделение – школа НИУ «</w:t>
      </w:r>
      <w:proofErr w:type="spellStart"/>
      <w:r>
        <w:t>БелГУ</w:t>
      </w:r>
      <w:proofErr w:type="spellEnd"/>
      <w:r>
        <w:t>», в рамках которой ведется профильная подготовка обучающихся 7-11 классов по математике, информатике, биологии, химии, физике и др. дисциплинам. В работе школы задействованы высококвалифицированные преподаватели НИУ «</w:t>
      </w:r>
      <w:proofErr w:type="spellStart"/>
      <w:r>
        <w:t>БелГУ</w:t>
      </w:r>
      <w:proofErr w:type="spellEnd"/>
      <w:r>
        <w:t>», используется современная материально-техническая база нашего университета. В рамках школы реализуется более 40 дополнительных общеобразовательных программ, направленных на углубленное  изучение дисциплин математического, естественнонаучного и др. циклов. Обучение в школе НИУ «</w:t>
      </w:r>
      <w:proofErr w:type="spellStart"/>
      <w:r>
        <w:t>БелГУ</w:t>
      </w:r>
      <w:proofErr w:type="spellEnd"/>
      <w:r>
        <w:t>» осуществляется как в рамках летней и осенней сессий, так и в межсессионный период. Однако в работе школы НИУ «</w:t>
      </w:r>
      <w:proofErr w:type="spellStart"/>
      <w:r>
        <w:t>БелГУ</w:t>
      </w:r>
      <w:proofErr w:type="spellEnd"/>
      <w:r>
        <w:t xml:space="preserve">» не используется </w:t>
      </w:r>
      <w:r w:rsidRPr="0007009F">
        <w:rPr>
          <w:rStyle w:val="a5"/>
          <w:i w:val="0"/>
          <w:color w:val="000000"/>
        </w:rPr>
        <w:t>комплексный междисциплинарный подход с проектным обучением, сочетающий в себе естественные науки с технологиями, инженерией и математикой</w:t>
      </w:r>
      <w:r w:rsidRPr="0007009F">
        <w:rPr>
          <w:i/>
        </w:rPr>
        <w:t xml:space="preserve"> </w:t>
      </w:r>
      <w:r w:rsidRPr="0007009F">
        <w:t>(STEM-образование)</w:t>
      </w:r>
      <w:r w:rsidRPr="0007009F">
        <w:rPr>
          <w:rStyle w:val="a5"/>
          <w:color w:val="000000"/>
        </w:rPr>
        <w:t xml:space="preserve">. </w:t>
      </w:r>
      <w:r w:rsidRPr="0007009F">
        <w:rPr>
          <w:rStyle w:val="a5"/>
          <w:i w:val="0"/>
          <w:color w:val="000000"/>
        </w:rPr>
        <w:t>Данный подход включает</w:t>
      </w:r>
      <w:r>
        <w:t xml:space="preserve"> интегрированное </w:t>
      </w:r>
      <w:proofErr w:type="gramStart"/>
      <w:r>
        <w:t>обучение по темам</w:t>
      </w:r>
      <w:proofErr w:type="gramEnd"/>
      <w:r>
        <w:t>, а не по предметам с демонстрацией применения научно-технических знаний в реальной жизни. Для обучающихся Школы НИУ «</w:t>
      </w:r>
      <w:proofErr w:type="spellStart"/>
      <w:r>
        <w:t>БелГУ</w:t>
      </w:r>
      <w:proofErr w:type="spellEnd"/>
      <w:r>
        <w:t xml:space="preserve">» необходима разработка комплексной программы, включающей междисциплинарные вопросы дисциплин математического и естественнонаучного циклов. Реализация данной программы с применением STEM-технологий будет способствовать более эффективной работе Школы в плане подготовки обучающихся – будущих абитуриентов математического и естественнонаучного направлений. </w:t>
      </w:r>
    </w:p>
    <w:p w:rsidR="0007009F" w:rsidRDefault="0007009F" w:rsidP="0007009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1.6. План реализации ключевой инициативы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1825"/>
        <w:gridCol w:w="2393"/>
      </w:tblGrid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материалов, необходимых для внедрения STEM- образования в деятельность Школы НИУ «</w:t>
            </w:r>
            <w:proofErr w:type="spellStart"/>
            <w:r>
              <w:rPr>
                <w:sz w:val="28"/>
                <w:szCs w:val="28"/>
              </w:rPr>
              <w:t>БелГУ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Сентябрь-октябрь,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Чернявских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творческой группы для подготовки и реализации комплексной программы, включающей междисциплинарные вопросы дисциплин математического и естественнонаучного циклов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Чернявских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лекционного блока </w:t>
            </w:r>
            <w:r>
              <w:rPr>
                <w:sz w:val="28"/>
                <w:szCs w:val="28"/>
              </w:rPr>
              <w:lastRenderedPageBreak/>
              <w:t>программы, методических и дидактических материалов с учетом интеграции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</w:t>
            </w:r>
            <w:proofErr w:type="gramStart"/>
            <w:r>
              <w:rPr>
                <w:sz w:val="28"/>
                <w:szCs w:val="28"/>
              </w:rPr>
              <w:t>естественно-математического</w:t>
            </w:r>
            <w:proofErr w:type="gramEnd"/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</w:t>
            </w:r>
            <w:r>
              <w:rPr>
                <w:sz w:val="28"/>
                <w:szCs w:val="28"/>
              </w:rPr>
              <w:lastRenderedPageBreak/>
              <w:t>декабрь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Гладких Ю.П.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лабораторного и практического блока программы с учетом научных направлений преподавателей программы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Ю.П.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перечня </w:t>
            </w:r>
            <w:proofErr w:type="gramStart"/>
            <w:r>
              <w:rPr>
                <w:sz w:val="28"/>
                <w:szCs w:val="28"/>
              </w:rPr>
              <w:t>необходимой</w:t>
            </w:r>
            <w:proofErr w:type="gramEnd"/>
            <w:r>
              <w:rPr>
                <w:sz w:val="28"/>
                <w:szCs w:val="28"/>
              </w:rPr>
              <w:t xml:space="preserve"> материально-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 базы для реализации мероприятий программы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Сентябрь-октябрь,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А.В.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лекционных занятий с учетом интеграции предметов естественно-математического цикла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2019-январь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Остапенко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учебных проектов и исследовательских работ в ходе лабораторных и практических занятий с учетом научных направлений преподавателей программы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2019-январь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Остапенко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к выступлению на конференции с докладами о результатах научно-исследовательской и проектной деятельности, полученных в ходе лабораторных и практических занятий с учетом научных направлений преподавателей программы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Ю.П.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итоговой конференции по окончании освоения программы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Чернявских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корректировок в программу (при необходимости) с учетом полученных результатов освоения программы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Остапенко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публикаций по результатам научно-</w:t>
            </w:r>
            <w:r>
              <w:rPr>
                <w:sz w:val="28"/>
                <w:szCs w:val="28"/>
              </w:rPr>
              <w:lastRenderedPageBreak/>
              <w:t>исследовательской и проектной деятельности обучающихся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Остапенко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заявки на внешние конкурсы грантов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Ю.П.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заявки на внешние конкурсы грантов с международным участием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Чернявских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о научно-техническом сотрудничестве с профильными предприятиями и организациями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Ю.П.</w:t>
            </w:r>
          </w:p>
        </w:tc>
      </w:tr>
      <w:tr w:rsidR="0007009F" w:rsidTr="00070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страницы на сайте института с официальной информацией о ходе реализации и результатах работы по проекту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Ю.П.</w:t>
            </w:r>
          </w:p>
        </w:tc>
      </w:tr>
    </w:tbl>
    <w:p w:rsidR="0007009F" w:rsidRDefault="0007009F" w:rsidP="0007009F">
      <w:pPr>
        <w:pStyle w:val="Default"/>
        <w:rPr>
          <w:sz w:val="28"/>
          <w:szCs w:val="28"/>
        </w:rPr>
      </w:pPr>
    </w:p>
    <w:p w:rsidR="0007009F" w:rsidRDefault="0007009F" w:rsidP="000700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Предполагаемый научный результат по завершению работ (февраль 2020 года), а также возможности использования результатов в образовательном процессе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Внедрены современные педагогические технологии (STEM –технологии) в практику работы с обучающимися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 xml:space="preserve">».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Разработана комплексная программа для обучающихся математического и естественнонаучного профилей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с использованием STEM-технологий. Лекционный блок программы, методические и дидактические материалы составлены с учетом интеграции предметов естественно-математического цикла. Лабораторный и практический блоки программы разработаны с учетом научных направлений преподавателей программы.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Апробирована программа обучения учащихся математического и естественнонаучного профилей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», внесены корректировки в программу с учетом полученных результатов освоения программы обучающимися.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Подготовлены и представлены на конференции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учебные проекты обучающихся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».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Подготовлены публикации по результатам научно-исследовательской и проектной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).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Материалы, полученные по результатам внедрения современных педагогических технологий (STEM –технологии) в практику работы с обучающимися, включены в образовательный процесс бакалавров направления подготовки 44.03.05 Педагогическое образование с профилями Математика и физика, Математика и информатика, Биология и химия, География и БЖД в рамках преподавания частных методик, а также в образовательный процесс магистров направления подготовки 44.04.01 Педагогическое образование магистерские программы «Математическое </w:t>
      </w:r>
      <w:r>
        <w:rPr>
          <w:sz w:val="28"/>
          <w:szCs w:val="28"/>
        </w:rPr>
        <w:lastRenderedPageBreak/>
        <w:t>образование», «Информационные</w:t>
      </w:r>
      <w:proofErr w:type="gramEnd"/>
      <w:r>
        <w:rPr>
          <w:sz w:val="28"/>
          <w:szCs w:val="28"/>
        </w:rPr>
        <w:t xml:space="preserve"> технологии в образовании» и «Естественнонаучное образование» по методическим дисциплинам.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</w:p>
    <w:p w:rsidR="0007009F" w:rsidRDefault="0007009F" w:rsidP="000700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Информация о руководителе ключевой инициативы  и его </w:t>
      </w:r>
      <w:proofErr w:type="spellStart"/>
      <w:r>
        <w:rPr>
          <w:b/>
          <w:sz w:val="28"/>
          <w:szCs w:val="28"/>
        </w:rPr>
        <w:t>наукометрические</w:t>
      </w:r>
      <w:proofErr w:type="spellEnd"/>
      <w:r>
        <w:rPr>
          <w:b/>
          <w:sz w:val="28"/>
          <w:szCs w:val="28"/>
        </w:rPr>
        <w:t xml:space="preserve"> показатели за 2015-2017 годы, в том числе кратко научные достижения, премии и награды, результаты интеллектуальной деятельности, наиболее значимые публикации, иная значимая информация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ключевой инициативы – </w:t>
      </w:r>
      <w:proofErr w:type="spellStart"/>
      <w:r>
        <w:rPr>
          <w:sz w:val="28"/>
          <w:szCs w:val="28"/>
        </w:rPr>
        <w:t>Чернявских</w:t>
      </w:r>
      <w:proofErr w:type="spellEnd"/>
      <w:r>
        <w:rPr>
          <w:sz w:val="28"/>
          <w:szCs w:val="28"/>
        </w:rPr>
        <w:t xml:space="preserve"> Светлана Дмитриевна – декан факультета математики и естественнонаучного образования Педагогического института, кандидат биологических наук, доцент. </w:t>
      </w:r>
    </w:p>
    <w:p w:rsidR="0007009F" w:rsidRDefault="0007009F" w:rsidP="0007009F">
      <w:pPr>
        <w:spacing w:line="240" w:lineRule="auto"/>
        <w:ind w:firstLine="720"/>
      </w:pPr>
      <w:r>
        <w:t xml:space="preserve">За период 2015-2017 опубликовано 24 научные работы, в том числе 5 – в журналах, цитируемых базой данных </w:t>
      </w:r>
      <w:r>
        <w:rPr>
          <w:lang w:val="en-US"/>
        </w:rPr>
        <w:t>Scopus</w:t>
      </w:r>
      <w:r>
        <w:t xml:space="preserve">, 2 – в журналах, цитируемых </w:t>
      </w:r>
      <w:hyperlink r:id="rId4" w:history="1">
        <w:proofErr w:type="spellStart"/>
        <w:r>
          <w:rPr>
            <w:rStyle w:val="a3"/>
            <w:color w:val="000000"/>
          </w:rPr>
          <w:t>Agris</w:t>
        </w:r>
        <w:proofErr w:type="spellEnd"/>
      </w:hyperlink>
      <w:r>
        <w:t>, 1 – в журнале из перечня ВАК, 10 – в журналах, имеющих РИНЦ. Наиболее значимые публикации:</w:t>
      </w:r>
    </w:p>
    <w:p w:rsidR="0007009F" w:rsidRDefault="0007009F" w:rsidP="0007009F">
      <w:pPr>
        <w:spacing w:line="240" w:lineRule="auto"/>
        <w:ind w:firstLine="720"/>
      </w:pPr>
      <w:r>
        <w:t xml:space="preserve">1. </w:t>
      </w:r>
      <w:proofErr w:type="spellStart"/>
      <w:r>
        <w:t>Чернявских</w:t>
      </w:r>
      <w:proofErr w:type="spellEnd"/>
      <w:r>
        <w:t xml:space="preserve"> С.Д., Кует Д.Х, </w:t>
      </w:r>
      <w:proofErr w:type="spellStart"/>
      <w:r>
        <w:t>Тхань</w:t>
      </w:r>
      <w:proofErr w:type="spellEnd"/>
      <w:r>
        <w:t xml:space="preserve"> В.В., </w:t>
      </w:r>
      <w:proofErr w:type="spellStart"/>
      <w:r>
        <w:t>Буковцова</w:t>
      </w:r>
      <w:proofErr w:type="spellEnd"/>
      <w:r>
        <w:t xml:space="preserve"> И.С. Сезонные колебания миграционной активности ядерных </w:t>
      </w:r>
      <w:proofErr w:type="spellStart"/>
      <w:r>
        <w:t>гемоцитов</w:t>
      </w:r>
      <w:proofErr w:type="spellEnd"/>
      <w:r>
        <w:t xml:space="preserve"> позвоночных животных при разных температурах инкубации // Журнал эволюционной биохимии и физиологии, 2014, Т. 50, №3, С. 226-232 (</w:t>
      </w:r>
      <w:proofErr w:type="spellStart"/>
      <w:r>
        <w:t>Scopus</w:t>
      </w:r>
      <w:proofErr w:type="spellEnd"/>
      <w:r>
        <w:t>).</w:t>
      </w:r>
    </w:p>
    <w:p w:rsidR="0007009F" w:rsidRDefault="0007009F" w:rsidP="0007009F">
      <w:pPr>
        <w:spacing w:line="240" w:lineRule="auto"/>
        <w:ind w:firstLine="720"/>
      </w:pPr>
      <w:r>
        <w:t xml:space="preserve">2. </w:t>
      </w:r>
      <w:proofErr w:type="spellStart"/>
      <w:r>
        <w:t>Чернявских</w:t>
      </w:r>
      <w:proofErr w:type="spellEnd"/>
      <w:r>
        <w:t xml:space="preserve"> С.Д., </w:t>
      </w:r>
      <w:proofErr w:type="gramStart"/>
      <w:r>
        <w:t>Во</w:t>
      </w:r>
      <w:proofErr w:type="gramEnd"/>
      <w:r>
        <w:t xml:space="preserve"> Ван </w:t>
      </w:r>
      <w:proofErr w:type="spellStart"/>
      <w:r>
        <w:t>Тхань</w:t>
      </w:r>
      <w:proofErr w:type="spellEnd"/>
      <w:r>
        <w:t xml:space="preserve">, </w:t>
      </w:r>
      <w:proofErr w:type="spellStart"/>
      <w:r>
        <w:t>Нгуен</w:t>
      </w:r>
      <w:proofErr w:type="spellEnd"/>
      <w:r>
        <w:t xml:space="preserve"> </w:t>
      </w:r>
      <w:proofErr w:type="spellStart"/>
      <w:r>
        <w:t>Тхань</w:t>
      </w:r>
      <w:proofErr w:type="spellEnd"/>
      <w:r>
        <w:t xml:space="preserve"> </w:t>
      </w:r>
      <w:proofErr w:type="spellStart"/>
      <w:r>
        <w:t>Тхуи</w:t>
      </w:r>
      <w:proofErr w:type="spellEnd"/>
      <w:r>
        <w:t xml:space="preserve">, Чан </w:t>
      </w:r>
      <w:proofErr w:type="spellStart"/>
      <w:r>
        <w:t>Тхи</w:t>
      </w:r>
      <w:proofErr w:type="spellEnd"/>
      <w:r>
        <w:t xml:space="preserve"> </w:t>
      </w:r>
      <w:proofErr w:type="spellStart"/>
      <w:r>
        <w:t>Монг</w:t>
      </w:r>
      <w:proofErr w:type="spellEnd"/>
      <w:r>
        <w:t xml:space="preserve"> Ко Изучение фагоцитарной активности ядерных эритроцитов </w:t>
      </w:r>
      <w:proofErr w:type="spellStart"/>
      <w:r>
        <w:t>Hoplobatrachus</w:t>
      </w:r>
      <w:proofErr w:type="spellEnd"/>
      <w:r>
        <w:t xml:space="preserve"> </w:t>
      </w:r>
      <w:proofErr w:type="spellStart"/>
      <w:r>
        <w:t>rugulosus</w:t>
      </w:r>
      <w:proofErr w:type="spellEnd"/>
      <w:r>
        <w:t xml:space="preserve"> // Международный научно-исследовательский журнал, 2015, часть 3, № 8(39). – С. 9-11(</w:t>
      </w:r>
      <w:proofErr w:type="spellStart"/>
      <w:r>
        <w:rPr>
          <w:lang w:val="en-US"/>
        </w:rPr>
        <w:t>Agris</w:t>
      </w:r>
      <w:proofErr w:type="spellEnd"/>
      <w:r>
        <w:t>).</w:t>
      </w:r>
    </w:p>
    <w:p w:rsidR="0007009F" w:rsidRDefault="0007009F" w:rsidP="0007009F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Chernyavskikh</w:t>
      </w:r>
      <w:proofErr w:type="spellEnd"/>
      <w:r>
        <w:rPr>
          <w:lang w:val="en-US"/>
        </w:rPr>
        <w:t xml:space="preserve"> S.D., Van </w:t>
      </w:r>
      <w:proofErr w:type="spellStart"/>
      <w:r>
        <w:rPr>
          <w:lang w:val="en-US"/>
        </w:rPr>
        <w:t>Thanh</w:t>
      </w:r>
      <w:proofErr w:type="spellEnd"/>
      <w:r>
        <w:rPr>
          <w:lang w:val="en-US"/>
        </w:rPr>
        <w:t xml:space="preserve"> Vo, </w:t>
      </w:r>
      <w:proofErr w:type="spellStart"/>
      <w:r>
        <w:rPr>
          <w:lang w:val="en-US"/>
        </w:rPr>
        <w:t>Erina</w:t>
      </w:r>
      <w:proofErr w:type="spellEnd"/>
      <w:r>
        <w:rPr>
          <w:lang w:val="en-US"/>
        </w:rPr>
        <w:t xml:space="preserve"> T.A., </w:t>
      </w:r>
      <w:proofErr w:type="spellStart"/>
      <w:r>
        <w:rPr>
          <w:lang w:val="en-US"/>
        </w:rPr>
        <w:t>Yaroslavtsev</w:t>
      </w:r>
      <w:proofErr w:type="spellEnd"/>
      <w:r>
        <w:rPr>
          <w:lang w:val="en-US"/>
        </w:rPr>
        <w:t xml:space="preserve"> S.V., </w:t>
      </w:r>
      <w:proofErr w:type="spellStart"/>
      <w:r>
        <w:rPr>
          <w:lang w:val="en-US"/>
        </w:rPr>
        <w:t>Vorobyeva</w:t>
      </w:r>
      <w:proofErr w:type="spellEnd"/>
      <w:r>
        <w:rPr>
          <w:lang w:val="en-US"/>
        </w:rPr>
        <w:t xml:space="preserve"> O.V., </w:t>
      </w:r>
      <w:proofErr w:type="spellStart"/>
      <w:r>
        <w:rPr>
          <w:lang w:val="en-US"/>
        </w:rPr>
        <w:t>Krasovskaya</w:t>
      </w:r>
      <w:proofErr w:type="spellEnd"/>
      <w:r>
        <w:rPr>
          <w:lang w:val="en-US"/>
        </w:rPr>
        <w:t xml:space="preserve"> L.V. </w:t>
      </w:r>
      <w:proofErr w:type="spellStart"/>
      <w:r>
        <w:rPr>
          <w:lang w:val="en-US"/>
        </w:rPr>
        <w:t>Morphofunctional</w:t>
      </w:r>
      <w:proofErr w:type="spellEnd"/>
      <w:r>
        <w:rPr>
          <w:lang w:val="en-US"/>
        </w:rPr>
        <w:t xml:space="preserve"> indices of erythrocytes and </w:t>
      </w:r>
      <w:proofErr w:type="spellStart"/>
      <w:r>
        <w:rPr>
          <w:lang w:val="en-US"/>
        </w:rPr>
        <w:t>polymorphonuclear</w:t>
      </w:r>
      <w:proofErr w:type="spellEnd"/>
      <w:r>
        <w:rPr>
          <w:lang w:val="en-US"/>
        </w:rPr>
        <w:t xml:space="preserve"> leukocytes </w:t>
      </w:r>
      <w:proofErr w:type="spellStart"/>
      <w:r>
        <w:rPr>
          <w:lang w:val="en-US"/>
        </w:rPr>
        <w:t>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ridibunda</w:t>
      </w:r>
      <w:proofErr w:type="spellEnd"/>
      <w:r>
        <w:rPr>
          <w:lang w:val="en-US"/>
        </w:rPr>
        <w:t xml:space="preserve"> Pall. </w:t>
      </w:r>
      <w:proofErr w:type="gramStart"/>
      <w:r>
        <w:rPr>
          <w:lang w:val="en-US"/>
        </w:rPr>
        <w:t>under</w:t>
      </w:r>
      <w:proofErr w:type="gramEnd"/>
      <w:r>
        <w:rPr>
          <w:lang w:val="en-US"/>
        </w:rPr>
        <w:t xml:space="preserve"> the influence of temperature factor // International Journal Of Pharmacy &amp; Technology. – 2016. </w:t>
      </w:r>
      <w:proofErr w:type="gramStart"/>
      <w:r>
        <w:rPr>
          <w:lang w:val="en-US"/>
        </w:rPr>
        <w:t>Vol. 8, Issue No.2.</w:t>
      </w:r>
      <w:proofErr w:type="gramEnd"/>
      <w:r>
        <w:rPr>
          <w:lang w:val="en-US"/>
        </w:rPr>
        <w:t xml:space="preserve"> – P. 14486-14494 (Scopus).</w:t>
      </w:r>
    </w:p>
    <w:p w:rsidR="0007009F" w:rsidRDefault="0007009F" w:rsidP="0007009F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Alena</w:t>
      </w:r>
      <w:proofErr w:type="spellEnd"/>
      <w:r>
        <w:rPr>
          <w:lang w:val="en-US"/>
        </w:rPr>
        <w:t xml:space="preserve"> Y. </w:t>
      </w:r>
      <w:proofErr w:type="spellStart"/>
      <w:r>
        <w:rPr>
          <w:lang w:val="en-US"/>
        </w:rPr>
        <w:t>Frolova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Chernyavskikh</w:t>
      </w:r>
      <w:proofErr w:type="spellEnd"/>
      <w:r>
        <w:rPr>
          <w:lang w:val="en-US"/>
        </w:rPr>
        <w:t xml:space="preserve"> S.D., </w:t>
      </w:r>
      <w:proofErr w:type="spellStart"/>
      <w:r>
        <w:rPr>
          <w:lang w:val="en-US"/>
        </w:rPr>
        <w:t>Huu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Quyet</w:t>
      </w:r>
      <w:proofErr w:type="spellEnd"/>
      <w:r>
        <w:rPr>
          <w:lang w:val="en-US"/>
        </w:rPr>
        <w:t xml:space="preserve"> Do, Van </w:t>
      </w:r>
      <w:proofErr w:type="spellStart"/>
      <w:r>
        <w:rPr>
          <w:lang w:val="en-US"/>
        </w:rPr>
        <w:t>Thanh</w:t>
      </w:r>
      <w:proofErr w:type="spellEnd"/>
      <w:r>
        <w:rPr>
          <w:lang w:val="en-US"/>
        </w:rPr>
        <w:t xml:space="preserve"> Vo The Effect of the Incubation Temperature on Morphological and Physical Parameters of </w:t>
      </w:r>
      <w:proofErr w:type="spellStart"/>
      <w:r>
        <w:rPr>
          <w:lang w:val="en-US"/>
        </w:rPr>
        <w:t>Hypophthalmichthys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molitrix</w:t>
      </w:r>
      <w:proofErr w:type="spellEnd"/>
      <w:r>
        <w:rPr>
          <w:lang w:val="en-US"/>
        </w:rPr>
        <w:t xml:space="preserve"> Erythrocytes and </w:t>
      </w:r>
      <w:proofErr w:type="spellStart"/>
      <w:r>
        <w:rPr>
          <w:lang w:val="en-US"/>
        </w:rPr>
        <w:t>Polymorphonuclear</w:t>
      </w:r>
      <w:proofErr w:type="spellEnd"/>
      <w:r>
        <w:rPr>
          <w:lang w:val="en-US"/>
        </w:rPr>
        <w:t xml:space="preserve"> Leukocytes // International Journal Of Pharmacy &amp; Technology. – 2017. </w:t>
      </w:r>
      <w:proofErr w:type="gramStart"/>
      <w:r>
        <w:rPr>
          <w:lang w:val="en-US"/>
        </w:rPr>
        <w:t>Vol. 10, Issue No.3.</w:t>
      </w:r>
      <w:proofErr w:type="gramEnd"/>
      <w:r>
        <w:rPr>
          <w:lang w:val="en-US"/>
        </w:rPr>
        <w:t xml:space="preserve"> – P. 795-798 (Scopus).</w:t>
      </w:r>
    </w:p>
    <w:p w:rsidR="0007009F" w:rsidRDefault="0007009F" w:rsidP="0007009F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Chernyavskikh</w:t>
      </w:r>
      <w:proofErr w:type="spellEnd"/>
      <w:r>
        <w:rPr>
          <w:lang w:val="en-US"/>
        </w:rPr>
        <w:t xml:space="preserve"> S.D., Do </w:t>
      </w:r>
      <w:proofErr w:type="spellStart"/>
      <w:r>
        <w:rPr>
          <w:lang w:val="en-US"/>
        </w:rPr>
        <w:t>Hyu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Kuet</w:t>
      </w:r>
      <w:proofErr w:type="spellEnd"/>
      <w:r>
        <w:rPr>
          <w:lang w:val="en-US"/>
        </w:rPr>
        <w:t xml:space="preserve">, L.N. </w:t>
      </w:r>
      <w:proofErr w:type="spellStart"/>
      <w:r>
        <w:rPr>
          <w:lang w:val="en-US"/>
        </w:rPr>
        <w:t>Trikula</w:t>
      </w:r>
      <w:proofErr w:type="spellEnd"/>
      <w:r>
        <w:rPr>
          <w:lang w:val="en-US"/>
        </w:rPr>
        <w:t xml:space="preserve">, L.K. </w:t>
      </w:r>
      <w:proofErr w:type="spellStart"/>
      <w:r>
        <w:rPr>
          <w:lang w:val="en-US"/>
        </w:rPr>
        <w:t>Buslovskaya</w:t>
      </w:r>
      <w:proofErr w:type="spellEnd"/>
      <w:r>
        <w:rPr>
          <w:lang w:val="en-US"/>
        </w:rPr>
        <w:t xml:space="preserve">, A.Y. </w:t>
      </w:r>
      <w:proofErr w:type="spellStart"/>
      <w:r>
        <w:rPr>
          <w:lang w:val="en-US"/>
        </w:rPr>
        <w:t>Kovtunenko</w:t>
      </w:r>
      <w:proofErr w:type="spellEnd"/>
      <w:r>
        <w:rPr>
          <w:lang w:val="en-US"/>
        </w:rPr>
        <w:t xml:space="preserve">, Y.A. </w:t>
      </w:r>
      <w:proofErr w:type="spellStart"/>
      <w:r>
        <w:rPr>
          <w:lang w:val="en-US"/>
        </w:rPr>
        <w:t>Makarova</w:t>
      </w:r>
      <w:proofErr w:type="spellEnd"/>
      <w:r>
        <w:rPr>
          <w:lang w:val="en-US"/>
        </w:rPr>
        <w:t xml:space="preserve"> Hematologic profile for </w:t>
      </w:r>
      <w:proofErr w:type="spellStart"/>
      <w:r>
        <w:rPr>
          <w:lang w:val="en-US"/>
        </w:rPr>
        <w:t>Cyprinus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Carpio</w:t>
      </w:r>
      <w:proofErr w:type="spellEnd"/>
      <w:r>
        <w:rPr>
          <w:lang w:val="en-US"/>
        </w:rPr>
        <w:t xml:space="preserve"> // Indo American </w:t>
      </w:r>
      <w:proofErr w:type="spellStart"/>
      <w:r>
        <w:rPr>
          <w:lang w:val="en-US"/>
        </w:rPr>
        <w:t>Jornal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Pharmacutical</w:t>
      </w:r>
      <w:proofErr w:type="spellEnd"/>
      <w:r>
        <w:rPr>
          <w:lang w:val="en-US"/>
        </w:rPr>
        <w:t xml:space="preserve"> Sciences. – 2017. </w:t>
      </w:r>
      <w:proofErr w:type="gramStart"/>
      <w:r>
        <w:rPr>
          <w:lang w:val="en-US"/>
        </w:rPr>
        <w:t>Vol. 4, Issue No.09.</w:t>
      </w:r>
      <w:proofErr w:type="gramEnd"/>
      <w:r>
        <w:rPr>
          <w:lang w:val="en-US"/>
        </w:rPr>
        <w:t xml:space="preserve"> – S. 3155-</w:t>
      </w:r>
      <w:proofErr w:type="gramStart"/>
      <w:r>
        <w:rPr>
          <w:lang w:val="en-US"/>
        </w:rPr>
        <w:t>3161  (</w:t>
      </w:r>
      <w:proofErr w:type="gramEnd"/>
      <w:r>
        <w:rPr>
          <w:lang w:val="en-US"/>
        </w:rPr>
        <w:t>Scopus).</w:t>
      </w:r>
    </w:p>
    <w:p w:rsidR="0007009F" w:rsidRDefault="0007009F" w:rsidP="0007009F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t>Чернявских</w:t>
      </w:r>
      <w:proofErr w:type="spellEnd"/>
      <w:r>
        <w:rPr>
          <w:lang w:val="en-US"/>
        </w:rPr>
        <w:t xml:space="preserve"> </w:t>
      </w:r>
      <w:r>
        <w:t>С</w:t>
      </w:r>
      <w:r>
        <w:rPr>
          <w:lang w:val="en-US"/>
        </w:rPr>
        <w:t>.</w:t>
      </w:r>
      <w:r>
        <w:t>Д</w:t>
      </w:r>
      <w:r>
        <w:rPr>
          <w:lang w:val="en-US"/>
        </w:rPr>
        <w:t xml:space="preserve">., </w:t>
      </w:r>
      <w:r>
        <w:t>До</w:t>
      </w:r>
      <w:r>
        <w:rPr>
          <w:lang w:val="en-US"/>
        </w:rPr>
        <w:t xml:space="preserve"> </w:t>
      </w:r>
      <w:proofErr w:type="spellStart"/>
      <w:r>
        <w:t>Хыу</w:t>
      </w:r>
      <w:proofErr w:type="spellEnd"/>
      <w:r>
        <w:rPr>
          <w:lang w:val="en-US"/>
        </w:rPr>
        <w:t xml:space="preserve"> </w:t>
      </w:r>
      <w:r>
        <w:t>Кует</w:t>
      </w:r>
      <w:r>
        <w:rPr>
          <w:lang w:val="en-US"/>
        </w:rPr>
        <w:t xml:space="preserve">, </w:t>
      </w:r>
      <w:r>
        <w:t>Во</w:t>
      </w:r>
      <w:r>
        <w:rPr>
          <w:lang w:val="en-US"/>
        </w:rPr>
        <w:t xml:space="preserve"> </w:t>
      </w:r>
      <w:r>
        <w:t>Ван</w:t>
      </w:r>
      <w:r>
        <w:rPr>
          <w:lang w:val="en-US"/>
        </w:rPr>
        <w:t xml:space="preserve"> </w:t>
      </w:r>
      <w:proofErr w:type="spellStart"/>
      <w:r>
        <w:t>Тхань</w:t>
      </w:r>
      <w:proofErr w:type="spellEnd"/>
      <w:r>
        <w:rPr>
          <w:lang w:val="en-US"/>
        </w:rPr>
        <w:t xml:space="preserve"> </w:t>
      </w:r>
      <w:r>
        <w:t>Влияние</w:t>
      </w:r>
      <w:r>
        <w:rPr>
          <w:lang w:val="en-US"/>
        </w:rPr>
        <w:t xml:space="preserve"> </w:t>
      </w:r>
      <w:r>
        <w:t>температуры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морфометрические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физические</w:t>
      </w:r>
      <w:r>
        <w:rPr>
          <w:lang w:val="en-US"/>
        </w:rPr>
        <w:t xml:space="preserve"> </w:t>
      </w:r>
      <w:r>
        <w:t>показатели</w:t>
      </w:r>
      <w:r>
        <w:rPr>
          <w:lang w:val="en-US"/>
        </w:rPr>
        <w:t xml:space="preserve"> </w:t>
      </w:r>
      <w:r>
        <w:t>эритроцитов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полиморфно</w:t>
      </w:r>
      <w:r>
        <w:rPr>
          <w:lang w:val="en-US"/>
        </w:rPr>
        <w:t>-</w:t>
      </w:r>
      <w:r>
        <w:t>ядерных</w:t>
      </w:r>
      <w:r>
        <w:rPr>
          <w:lang w:val="en-US"/>
        </w:rPr>
        <w:t xml:space="preserve"> </w:t>
      </w:r>
      <w:r>
        <w:t>лейкоцитов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Carassius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gibelio</w:t>
      </w:r>
      <w:proofErr w:type="spellEnd"/>
      <w:r>
        <w:rPr>
          <w:lang w:val="en-US"/>
        </w:rPr>
        <w:t xml:space="preserve"> (Bloch) // </w:t>
      </w:r>
      <w:r>
        <w:t>Биология</w:t>
      </w:r>
      <w:r>
        <w:rPr>
          <w:lang w:val="en-US"/>
        </w:rPr>
        <w:t xml:space="preserve"> </w:t>
      </w:r>
      <w:r>
        <w:t>внутренних</w:t>
      </w:r>
      <w:r>
        <w:rPr>
          <w:lang w:val="en-US"/>
        </w:rPr>
        <w:t xml:space="preserve"> </w:t>
      </w:r>
      <w:r>
        <w:t>вод</w:t>
      </w:r>
      <w:r>
        <w:rPr>
          <w:lang w:val="en-US"/>
        </w:rPr>
        <w:t xml:space="preserve">, 2018, № 1, </w:t>
      </w:r>
      <w:r>
        <w:t>с</w:t>
      </w:r>
      <w:r>
        <w:rPr>
          <w:lang w:val="en-US"/>
        </w:rPr>
        <w:t>. 95–99 (Scopus).</w:t>
      </w:r>
    </w:p>
    <w:p w:rsidR="0007009F" w:rsidRDefault="0007009F" w:rsidP="0007009F">
      <w:pPr>
        <w:spacing w:line="240" w:lineRule="auto"/>
        <w:ind w:firstLine="708"/>
      </w:pPr>
      <w:r>
        <w:rPr>
          <w:rStyle w:val="a5"/>
        </w:rPr>
        <w:t xml:space="preserve">В </w:t>
      </w:r>
      <w:r>
        <w:t xml:space="preserve">2016 году являлась руководителем гранта РФФИ, </w:t>
      </w:r>
      <w:r>
        <w:rPr>
          <w:rStyle w:val="a5"/>
        </w:rPr>
        <w:t xml:space="preserve">выполняемого </w:t>
      </w:r>
      <w:r>
        <w:rPr>
          <w:bCs/>
        </w:rPr>
        <w:t xml:space="preserve">совместно с преподавателями Педагогического университета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Хошимина </w:t>
      </w:r>
      <w:r>
        <w:rPr>
          <w:bCs/>
        </w:rPr>
        <w:lastRenderedPageBreak/>
        <w:t>(Вьетнам)</w:t>
      </w:r>
      <w:r>
        <w:t xml:space="preserve"> «Морфофункциональные свойства эритроцитов и </w:t>
      </w:r>
      <w:proofErr w:type="spellStart"/>
      <w:r>
        <w:t>полиморфноядерных</w:t>
      </w:r>
      <w:proofErr w:type="spellEnd"/>
      <w:r>
        <w:t xml:space="preserve"> лейкоцитов некоторых представителей Земноводных».</w:t>
      </w:r>
    </w:p>
    <w:p w:rsidR="0007009F" w:rsidRDefault="0007009F" w:rsidP="0007009F">
      <w:pPr>
        <w:spacing w:line="240" w:lineRule="auto"/>
        <w:rPr>
          <w:rFonts w:eastAsia="Calibri"/>
          <w:szCs w:val="24"/>
        </w:rPr>
      </w:pPr>
      <w:r>
        <w:t xml:space="preserve">В 2016 году под руководством </w:t>
      </w:r>
      <w:proofErr w:type="spellStart"/>
      <w:r>
        <w:rPr>
          <w:rFonts w:eastAsia="Calibri"/>
          <w:szCs w:val="24"/>
        </w:rPr>
        <w:t>Чернявских</w:t>
      </w:r>
      <w:proofErr w:type="spellEnd"/>
      <w:r>
        <w:rPr>
          <w:rFonts w:eastAsia="Calibri"/>
          <w:szCs w:val="24"/>
        </w:rPr>
        <w:t xml:space="preserve"> С.Д. </w:t>
      </w:r>
      <w:r>
        <w:t xml:space="preserve">защищена кандидатская диссертация на соискание ученой степени кандидата биологических наук До </w:t>
      </w:r>
      <w:proofErr w:type="spellStart"/>
      <w:r>
        <w:t>Хыу</w:t>
      </w:r>
      <w:proofErr w:type="spellEnd"/>
      <w:r>
        <w:t xml:space="preserve"> Кует на тему «К</w:t>
      </w:r>
      <w:r>
        <w:rPr>
          <w:rFonts w:eastAsia="Calibri"/>
          <w:szCs w:val="24"/>
        </w:rPr>
        <w:t xml:space="preserve">омпенсаторно-приспособительные реакции эритроцитов и лейкоцитов рыб на действие температурного фактора». </w:t>
      </w:r>
    </w:p>
    <w:p w:rsidR="0007009F" w:rsidRDefault="0007009F" w:rsidP="0007009F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Чернявских</w:t>
      </w:r>
      <w:proofErr w:type="spellEnd"/>
      <w:r>
        <w:rPr>
          <w:sz w:val="28"/>
          <w:szCs w:val="28"/>
        </w:rPr>
        <w:t xml:space="preserve"> С.Д. является руководителем региональной инновационной площадки «Построение вариативной модели формирования исследовательских и интеллектуально-познавательных компетенций обучающихся с использованием технологических средств обучения в условиях непрерывного образования» </w:t>
      </w:r>
      <w:proofErr w:type="spellStart"/>
      <w:r>
        <w:rPr>
          <w:sz w:val="28"/>
          <w:szCs w:val="28"/>
        </w:rPr>
        <w:t>Мелиховской</w:t>
      </w:r>
      <w:proofErr w:type="spellEnd"/>
      <w:r>
        <w:rPr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Белгородской области (2016-2017 гг.).</w:t>
      </w:r>
    </w:p>
    <w:p w:rsidR="0007009F" w:rsidRDefault="0007009F" w:rsidP="000700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её руководством осуществляется проект «Создание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(2013-2017 гг.).</w:t>
      </w:r>
    </w:p>
    <w:p w:rsidR="0007009F" w:rsidRDefault="0007009F" w:rsidP="000700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Светлана Дмитриевна является членом рабочей группы проекта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«Развитие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». Создание математической школы им. С.В. Ковалевской» (2017-2018 гг.).</w:t>
      </w:r>
    </w:p>
    <w:p w:rsidR="0007009F" w:rsidRDefault="0007009F" w:rsidP="000700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 за организацию и проведение образовательных сессий учащихся в очной форме по проекту департамента образования Белгородской области «Модернизация региональной системы подготовки школьников к олимпиадам» «ПУТЬ К ОЛИМПУ».</w:t>
      </w:r>
    </w:p>
    <w:p w:rsidR="0007009F" w:rsidRDefault="0007009F" w:rsidP="0007009F">
      <w:pPr>
        <w:pStyle w:val="Default"/>
        <w:ind w:firstLine="709"/>
        <w:jc w:val="both"/>
        <w:rPr>
          <w:b/>
          <w:sz w:val="28"/>
          <w:szCs w:val="28"/>
        </w:rPr>
      </w:pPr>
    </w:p>
    <w:p w:rsidR="0007009F" w:rsidRDefault="0007009F" w:rsidP="0007009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Количество участников (4 чел.), в том числе молодых ученых (2 чел). </w:t>
      </w:r>
    </w:p>
    <w:p w:rsidR="0007009F" w:rsidRDefault="0007009F" w:rsidP="0007009F">
      <w:pPr>
        <w:pStyle w:val="Default"/>
        <w:ind w:firstLine="709"/>
        <w:jc w:val="both"/>
        <w:rPr>
          <w:b/>
          <w:sz w:val="28"/>
          <w:szCs w:val="28"/>
        </w:rPr>
      </w:pPr>
    </w:p>
    <w:p w:rsidR="0007009F" w:rsidRDefault="0007009F" w:rsidP="000700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1.10. Список участников, включая руководителя (не более 10 человек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). 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Чернявских</w:t>
      </w:r>
      <w:proofErr w:type="spellEnd"/>
      <w:r>
        <w:rPr>
          <w:sz w:val="28"/>
          <w:szCs w:val="28"/>
        </w:rPr>
        <w:t xml:space="preserve"> Светлана Дмитриевна – руководитель ключевой инициативы, декан факультета математики и естественнонаучного образования Педагогического института, кандидат биологических наук, доцент;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Гладких Юлия Петровна – доцент кафедры информатики, естественнонаучных дисциплин и методик преподавания, кандидат физико-математических наук;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Остапенко</w:t>
      </w:r>
      <w:proofErr w:type="spellEnd"/>
      <w:r>
        <w:rPr>
          <w:sz w:val="28"/>
          <w:szCs w:val="28"/>
        </w:rPr>
        <w:t xml:space="preserve"> Светлана Ивановна – доцент кафедры математики, кандидат педагогических наук;</w:t>
      </w:r>
    </w:p>
    <w:p w:rsidR="0007009F" w:rsidRDefault="0007009F" w:rsidP="000700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Носков Антон Валерьевич – заведующий кафедрой теоретической и математической физики, доктор физико-математических наук, доцент.</w:t>
      </w:r>
    </w:p>
    <w:p w:rsidR="0007009F" w:rsidRDefault="0007009F" w:rsidP="0007009F">
      <w:pPr>
        <w:pStyle w:val="Default"/>
        <w:rPr>
          <w:sz w:val="28"/>
          <w:szCs w:val="28"/>
        </w:rPr>
      </w:pPr>
    </w:p>
    <w:p w:rsidR="0007009F" w:rsidRDefault="0007009F" w:rsidP="0007009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1.11. Индикаторы выполнения ключевой инициативы:</w:t>
      </w:r>
    </w:p>
    <w:p w:rsidR="0007009F" w:rsidRDefault="0007009F" w:rsidP="0007009F">
      <w:pPr>
        <w:pStyle w:val="Default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7009F" w:rsidTr="000700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в 2018 году (не менее)</w:t>
            </w:r>
          </w:p>
        </w:tc>
      </w:tr>
      <w:tr w:rsidR="0007009F" w:rsidTr="000700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статей, </w:t>
            </w:r>
            <w:r>
              <w:rPr>
                <w:sz w:val="28"/>
                <w:szCs w:val="28"/>
              </w:rPr>
              <w:lastRenderedPageBreak/>
              <w:t xml:space="preserve">индексируемых в базах данных </w:t>
            </w:r>
            <w:proofErr w:type="spellStart"/>
            <w:r>
              <w:rPr>
                <w:sz w:val="28"/>
                <w:szCs w:val="28"/>
              </w:rPr>
              <w:t>Scopus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09F" w:rsidTr="000700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707"/>
            </w:tblGrid>
            <w:tr w:rsidR="0007009F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009F" w:rsidRDefault="000700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Количество молодых ученых </w:t>
                  </w:r>
                </w:p>
              </w:tc>
            </w:tr>
          </w:tbl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1195"/>
            </w:tblGrid>
            <w:tr w:rsidR="0007009F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009F" w:rsidRDefault="000700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Человек </w:t>
                  </w:r>
                </w:p>
              </w:tc>
            </w:tr>
          </w:tbl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56"/>
            </w:tblGrid>
            <w:tr w:rsidR="0007009F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009F" w:rsidRDefault="0007009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</w:tr>
          </w:tbl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</w:tr>
      <w:tr w:rsidR="0007009F" w:rsidTr="000700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заявок на внешние конкурсы грантов, на выполнение договоров с хозяйствующими субъектами, поданные от ученых исследовательского коллектива, по направлению исследования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Единиц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09F" w:rsidTr="000700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в том числе с международным участием (в международные фонды, с привлечением иностранных специалистов, пр.)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Единиц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09F" w:rsidTr="000700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Заключение договоров о научно-техническом сотрудничестве с профильными предприятиями и организациями (в соответствии с темой проекта),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Единиц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009F" w:rsidTr="0007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9F" w:rsidRDefault="0007009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Вхождение во всероссийские и международные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профессиональ-ные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сообщества (союзы, </w:t>
            </w:r>
            <w:proofErr w:type="spellStart"/>
            <w:r>
              <w:rPr>
                <w:sz w:val="28"/>
                <w:szCs w:val="28"/>
              </w:rPr>
              <w:t>ассоциа-ции</w:t>
            </w:r>
            <w:proofErr w:type="spellEnd"/>
            <w:r>
              <w:rPr>
                <w:sz w:val="28"/>
                <w:szCs w:val="28"/>
              </w:rPr>
              <w:t xml:space="preserve">, пр.)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Человек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9F" w:rsidRDefault="0007009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07009F" w:rsidTr="000700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Страниц на сайте университета / Института, факультета с </w:t>
            </w:r>
            <w:proofErr w:type="spellStart"/>
            <w:proofErr w:type="gramStart"/>
            <w:r>
              <w:rPr>
                <w:sz w:val="28"/>
                <w:szCs w:val="28"/>
              </w:rPr>
              <w:t>офици-альной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информацией о ходе </w:t>
            </w:r>
            <w:proofErr w:type="spellStart"/>
            <w:r>
              <w:rPr>
                <w:sz w:val="28"/>
                <w:szCs w:val="28"/>
              </w:rPr>
              <w:t>реа-лизации</w:t>
            </w:r>
            <w:proofErr w:type="spellEnd"/>
            <w:r>
              <w:rPr>
                <w:sz w:val="28"/>
                <w:szCs w:val="28"/>
              </w:rPr>
              <w:t xml:space="preserve"> и результатах работы по проекту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F" w:rsidRDefault="0007009F">
            <w:pPr>
              <w:pStyle w:val="Default"/>
            </w:pPr>
            <w:r>
              <w:rPr>
                <w:sz w:val="28"/>
                <w:szCs w:val="28"/>
              </w:rPr>
              <w:t xml:space="preserve">Единиц </w:t>
            </w:r>
          </w:p>
          <w:p w:rsidR="0007009F" w:rsidRDefault="000700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9F" w:rsidRDefault="00070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7009F" w:rsidRDefault="0007009F" w:rsidP="0007009F">
      <w:pPr>
        <w:spacing w:line="240" w:lineRule="auto"/>
        <w:rPr>
          <w:highlight w:val="yellow"/>
        </w:rPr>
      </w:pPr>
    </w:p>
    <w:p w:rsidR="0007009F" w:rsidRDefault="0007009F" w:rsidP="0007009F"/>
    <w:p w:rsidR="00D015A4" w:rsidRDefault="00D015A4"/>
    <w:sectPr w:rsidR="00D015A4" w:rsidSect="00D0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9F"/>
    <w:rsid w:val="0007009F"/>
    <w:rsid w:val="008F68AB"/>
    <w:rsid w:val="00993FD5"/>
    <w:rsid w:val="00D0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9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009F"/>
    <w:rPr>
      <w:strike w:val="0"/>
      <w:dstrike w:val="0"/>
      <w:color w:val="116699"/>
      <w:u w:val="none"/>
      <w:effect w:val="none"/>
    </w:rPr>
  </w:style>
  <w:style w:type="paragraph" w:customStyle="1" w:styleId="Default">
    <w:name w:val="Default"/>
    <w:rsid w:val="00070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7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700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ferencii.ru/ref-base/Agri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2092</Words>
  <Characters>11930</Characters>
  <Application>Microsoft Office Word</Application>
  <DocSecurity>0</DocSecurity>
  <Lines>99</Lines>
  <Paragraphs>27</Paragraphs>
  <ScaleCrop>false</ScaleCrop>
  <Company>BSU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MIIT</dc:creator>
  <cp:keywords/>
  <dc:description/>
  <cp:lastModifiedBy>MIIT</cp:lastModifiedBy>
  <cp:revision>3</cp:revision>
  <dcterms:created xsi:type="dcterms:W3CDTF">2018-06-28T11:17:00Z</dcterms:created>
  <dcterms:modified xsi:type="dcterms:W3CDTF">2019-09-04T09:08:00Z</dcterms:modified>
</cp:coreProperties>
</file>